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76C" w:rsidRPr="0031036D" w:rsidRDefault="00CE076C" w:rsidP="00607A52">
      <w:pPr>
        <w:ind w:left="6663"/>
        <w:rPr>
          <w:rStyle w:val="a7"/>
          <w:b w:val="0"/>
          <w:bCs w:val="0"/>
          <w:sz w:val="26"/>
          <w:szCs w:val="26"/>
        </w:rPr>
      </w:pPr>
      <w:bookmarkStart w:id="0" w:name="_GoBack"/>
      <w:bookmarkEnd w:id="0"/>
      <w:r w:rsidRPr="0031036D">
        <w:rPr>
          <w:rStyle w:val="a7"/>
          <w:b w:val="0"/>
          <w:bCs w:val="0"/>
          <w:sz w:val="26"/>
          <w:szCs w:val="26"/>
        </w:rPr>
        <w:t>Приложение</w:t>
      </w:r>
      <w:r w:rsidR="005856CD">
        <w:rPr>
          <w:rStyle w:val="a7"/>
          <w:b w:val="0"/>
          <w:bCs w:val="0"/>
          <w:sz w:val="26"/>
          <w:szCs w:val="26"/>
        </w:rPr>
        <w:t xml:space="preserve"> </w:t>
      </w:r>
      <w:r w:rsidR="00290F3A">
        <w:rPr>
          <w:rStyle w:val="a7"/>
          <w:b w:val="0"/>
          <w:bCs w:val="0"/>
          <w:sz w:val="26"/>
          <w:szCs w:val="26"/>
        </w:rPr>
        <w:t xml:space="preserve">№1 </w:t>
      </w:r>
      <w:r w:rsidRPr="0031036D">
        <w:rPr>
          <w:rStyle w:val="a7"/>
          <w:b w:val="0"/>
          <w:bCs w:val="0"/>
          <w:sz w:val="26"/>
          <w:szCs w:val="26"/>
        </w:rPr>
        <w:t xml:space="preserve">к письму </w:t>
      </w:r>
    </w:p>
    <w:p w:rsidR="00CE076C" w:rsidRPr="00B43CCC" w:rsidRDefault="00607A52" w:rsidP="00607A52">
      <w:pPr>
        <w:ind w:left="6663"/>
        <w:rPr>
          <w:rStyle w:val="a7"/>
          <w:b w:val="0"/>
          <w:bCs w:val="0"/>
          <w:sz w:val="26"/>
          <w:szCs w:val="26"/>
        </w:rPr>
      </w:pPr>
      <w:r>
        <w:rPr>
          <w:rStyle w:val="a7"/>
          <w:b w:val="0"/>
          <w:bCs w:val="0"/>
          <w:sz w:val="26"/>
          <w:szCs w:val="26"/>
        </w:rPr>
        <w:t>18.06.2024</w:t>
      </w:r>
      <w:r w:rsidR="009353E0">
        <w:rPr>
          <w:rStyle w:val="a7"/>
          <w:b w:val="0"/>
          <w:bCs w:val="0"/>
          <w:sz w:val="26"/>
          <w:szCs w:val="26"/>
        </w:rPr>
        <w:t xml:space="preserve"> № </w:t>
      </w:r>
      <w:r>
        <w:rPr>
          <w:rStyle w:val="a7"/>
          <w:b w:val="0"/>
          <w:bCs w:val="0"/>
          <w:sz w:val="26"/>
          <w:szCs w:val="26"/>
        </w:rPr>
        <w:t>30/02/08-130</w:t>
      </w:r>
    </w:p>
    <w:p w:rsidR="00FD376F" w:rsidRPr="0031036D" w:rsidRDefault="00FD376F" w:rsidP="00A93AD9">
      <w:pPr>
        <w:spacing w:line="360" w:lineRule="auto"/>
        <w:ind w:firstLine="720"/>
        <w:jc w:val="both"/>
        <w:rPr>
          <w:sz w:val="26"/>
          <w:szCs w:val="26"/>
        </w:rPr>
      </w:pPr>
    </w:p>
    <w:p w:rsidR="002A080E" w:rsidRDefault="002A080E" w:rsidP="005856CD">
      <w:pPr>
        <w:spacing w:line="276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В городе </w:t>
      </w:r>
      <w:r w:rsidR="005856CD">
        <w:rPr>
          <w:sz w:val="26"/>
          <w:szCs w:val="26"/>
        </w:rPr>
        <w:t xml:space="preserve">проходит </w:t>
      </w:r>
      <w:r>
        <w:rPr>
          <w:sz w:val="26"/>
          <w:szCs w:val="26"/>
        </w:rPr>
        <w:t>месячник</w:t>
      </w:r>
      <w:r>
        <w:rPr>
          <w:sz w:val="26"/>
          <w:szCs w:val="26"/>
        </w:rPr>
        <w:br/>
        <w:t>антинаркотической направленности</w:t>
      </w:r>
      <w:r>
        <w:rPr>
          <w:sz w:val="26"/>
          <w:szCs w:val="26"/>
        </w:rPr>
        <w:br/>
      </w:r>
    </w:p>
    <w:p w:rsidR="009353E0" w:rsidRDefault="00B646D3" w:rsidP="005856CD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городе Байконур п</w:t>
      </w:r>
      <w:r w:rsidR="005856CD">
        <w:rPr>
          <w:sz w:val="26"/>
          <w:szCs w:val="26"/>
        </w:rPr>
        <w:t>родолжается проведение мероприятий</w:t>
      </w:r>
      <w:r>
        <w:rPr>
          <w:sz w:val="26"/>
          <w:szCs w:val="26"/>
        </w:rPr>
        <w:t>,</w:t>
      </w:r>
      <w:r w:rsidR="005856CD">
        <w:rPr>
          <w:sz w:val="26"/>
          <w:szCs w:val="26"/>
        </w:rPr>
        <w:t xml:space="preserve"> направленных </w:t>
      </w:r>
      <w:r>
        <w:rPr>
          <w:sz w:val="26"/>
          <w:szCs w:val="26"/>
        </w:rPr>
        <w:t>на</w:t>
      </w:r>
      <w:r w:rsidR="00483DD8">
        <w:rPr>
          <w:sz w:val="26"/>
          <w:szCs w:val="26"/>
        </w:rPr>
        <w:t> </w:t>
      </w:r>
      <w:r>
        <w:rPr>
          <w:sz w:val="26"/>
          <w:szCs w:val="26"/>
        </w:rPr>
        <w:t xml:space="preserve">привлечение </w:t>
      </w:r>
      <w:r w:rsidR="00483DD8">
        <w:rPr>
          <w:sz w:val="26"/>
          <w:szCs w:val="26"/>
        </w:rPr>
        <w:t>внимание к проблемам наркомании</w:t>
      </w:r>
      <w:r w:rsidR="00F15D9D">
        <w:rPr>
          <w:sz w:val="26"/>
          <w:szCs w:val="26"/>
        </w:rPr>
        <w:t xml:space="preserve"> и профилактику употребления психоактивных веществ,</w:t>
      </w:r>
      <w:r w:rsidR="00483DD8">
        <w:rPr>
          <w:sz w:val="26"/>
          <w:szCs w:val="26"/>
        </w:rPr>
        <w:t xml:space="preserve"> </w:t>
      </w:r>
      <w:r>
        <w:rPr>
          <w:sz w:val="26"/>
          <w:szCs w:val="26"/>
        </w:rPr>
        <w:t>в рамках Всероссийского месячника антинаркотической направленности (Месячник). Целью Месячника является формирование негативного отношения к немедицинскому употреблению наркотиков, а также популяризация здорового образа жизни.</w:t>
      </w:r>
      <w:r w:rsidR="00B53C96">
        <w:rPr>
          <w:sz w:val="26"/>
          <w:szCs w:val="26"/>
        </w:rPr>
        <w:t xml:space="preserve"> Сотрудники учреждений культуры, спорта, образовательных организаций города проводят активную работу по реализации намеченных мероприятий.</w:t>
      </w:r>
    </w:p>
    <w:p w:rsidR="00102A99" w:rsidRDefault="00F15D9D" w:rsidP="005856CD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преддверии Всемирного</w:t>
      </w:r>
      <w:r w:rsidR="00102A99">
        <w:rPr>
          <w:sz w:val="26"/>
          <w:szCs w:val="26"/>
        </w:rPr>
        <w:t xml:space="preserve"> д</w:t>
      </w:r>
      <w:r>
        <w:rPr>
          <w:sz w:val="26"/>
          <w:szCs w:val="26"/>
        </w:rPr>
        <w:t>ня</w:t>
      </w:r>
      <w:r w:rsidR="00102A99">
        <w:rPr>
          <w:sz w:val="26"/>
          <w:szCs w:val="26"/>
        </w:rPr>
        <w:t xml:space="preserve"> без табака,</w:t>
      </w:r>
      <w:r>
        <w:rPr>
          <w:sz w:val="26"/>
          <w:szCs w:val="26"/>
        </w:rPr>
        <w:t xml:space="preserve"> который отмечается ежегодно 31 мая,</w:t>
      </w:r>
      <w:r w:rsidR="00102A99">
        <w:rPr>
          <w:sz w:val="26"/>
          <w:szCs w:val="26"/>
        </w:rPr>
        <w:t xml:space="preserve"> были проведены мероприятия направленные на профилактику курения и</w:t>
      </w:r>
      <w:r>
        <w:rPr>
          <w:sz w:val="26"/>
          <w:szCs w:val="26"/>
        </w:rPr>
        <w:t> </w:t>
      </w:r>
      <w:r w:rsidR="00102A99">
        <w:rPr>
          <w:sz w:val="26"/>
          <w:szCs w:val="26"/>
        </w:rPr>
        <w:t>повышения уровня осведомленности жителей города о негативных последствиях употребления никотинсодержа</w:t>
      </w:r>
      <w:r w:rsidR="004C02AF">
        <w:rPr>
          <w:sz w:val="26"/>
          <w:szCs w:val="26"/>
        </w:rPr>
        <w:t>щей продукции:</w:t>
      </w:r>
      <w:r w:rsidR="00102A99">
        <w:rPr>
          <w:sz w:val="26"/>
          <w:szCs w:val="26"/>
        </w:rPr>
        <w:t xml:space="preserve"> сотрудниками Библиотеки-филиала №</w:t>
      </w:r>
      <w:r>
        <w:rPr>
          <w:sz w:val="26"/>
          <w:szCs w:val="26"/>
        </w:rPr>
        <w:t> </w:t>
      </w:r>
      <w:r w:rsidR="00102A99">
        <w:rPr>
          <w:sz w:val="26"/>
          <w:szCs w:val="26"/>
        </w:rPr>
        <w:t>5</w:t>
      </w:r>
      <w:r>
        <w:rPr>
          <w:sz w:val="26"/>
          <w:szCs w:val="26"/>
        </w:rPr>
        <w:t xml:space="preserve"> совместно с </w:t>
      </w:r>
      <w:r w:rsidR="00102A99">
        <w:rPr>
          <w:sz w:val="26"/>
          <w:szCs w:val="26"/>
        </w:rPr>
        <w:t xml:space="preserve">аппаратом </w:t>
      </w:r>
      <w:r>
        <w:rPr>
          <w:sz w:val="26"/>
          <w:szCs w:val="26"/>
        </w:rPr>
        <w:t xml:space="preserve">антинаркотической комиссии в городе Байконур </w:t>
      </w:r>
      <w:r w:rsidR="00102A99">
        <w:rPr>
          <w:sz w:val="26"/>
          <w:szCs w:val="26"/>
        </w:rPr>
        <w:t xml:space="preserve">была проведена беседа-обсуждение «Тайны едкого дыма» с учащимися </w:t>
      </w:r>
      <w:r w:rsidR="004C02AF">
        <w:rPr>
          <w:sz w:val="26"/>
          <w:szCs w:val="26"/>
        </w:rPr>
        <w:t>ГБОУ «Лицей</w:t>
      </w:r>
      <w:r w:rsidR="00B53513">
        <w:rPr>
          <w:sz w:val="26"/>
          <w:szCs w:val="26"/>
        </w:rPr>
        <w:t> </w:t>
      </w:r>
      <w:r w:rsidR="004C02AF">
        <w:rPr>
          <w:sz w:val="26"/>
          <w:szCs w:val="26"/>
        </w:rPr>
        <w:t>МКШ»; специалисты молодежного центра «Будущее Байконура» совместно с</w:t>
      </w:r>
      <w:r w:rsidR="00B53513">
        <w:rPr>
          <w:sz w:val="26"/>
          <w:szCs w:val="26"/>
        </w:rPr>
        <w:t> </w:t>
      </w:r>
      <w:r w:rsidR="004C02AF">
        <w:rPr>
          <w:sz w:val="26"/>
          <w:szCs w:val="26"/>
        </w:rPr>
        <w:t xml:space="preserve">волонтерами провели акцию </w:t>
      </w:r>
      <w:r w:rsidR="004C02AF" w:rsidRPr="00102A99">
        <w:rPr>
          <w:sz w:val="26"/>
          <w:szCs w:val="26"/>
        </w:rPr>
        <w:t>«Не прокури свое здоровье»</w:t>
      </w:r>
      <w:r w:rsidR="004C02AF">
        <w:rPr>
          <w:sz w:val="26"/>
          <w:szCs w:val="26"/>
        </w:rPr>
        <w:t xml:space="preserve"> на пешеходной зоне «Арбат», где беседовали с прохожими и раздавали буклеты с информацией о вреде курения.</w:t>
      </w:r>
    </w:p>
    <w:p w:rsidR="00B646D3" w:rsidRDefault="00B646D3" w:rsidP="005856CD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 июня на </w:t>
      </w:r>
      <w:r w:rsidR="00871876">
        <w:rPr>
          <w:sz w:val="26"/>
          <w:szCs w:val="26"/>
        </w:rPr>
        <w:t xml:space="preserve">территории </w:t>
      </w:r>
      <w:r>
        <w:rPr>
          <w:sz w:val="26"/>
          <w:szCs w:val="26"/>
        </w:rPr>
        <w:t>пляжной зон</w:t>
      </w:r>
      <w:r w:rsidR="00871876">
        <w:rPr>
          <w:sz w:val="26"/>
          <w:szCs w:val="26"/>
        </w:rPr>
        <w:t>ы</w:t>
      </w:r>
      <w:r>
        <w:rPr>
          <w:sz w:val="26"/>
          <w:szCs w:val="26"/>
        </w:rPr>
        <w:t xml:space="preserve"> № 1</w:t>
      </w:r>
      <w:r w:rsidR="00871876">
        <w:rPr>
          <w:sz w:val="26"/>
          <w:szCs w:val="26"/>
        </w:rPr>
        <w:t xml:space="preserve"> в рамках празднования Международного дня защиты детей </w:t>
      </w:r>
      <w:r w:rsidR="002456EB">
        <w:rPr>
          <w:sz w:val="26"/>
          <w:szCs w:val="26"/>
        </w:rPr>
        <w:t xml:space="preserve">была проведена игровая развлекательная программа «Цирк зажигает огни». </w:t>
      </w:r>
      <w:r w:rsidR="00E06ED0">
        <w:rPr>
          <w:sz w:val="26"/>
          <w:szCs w:val="26"/>
        </w:rPr>
        <w:t>Территория зоны отдыха была поделена на</w:t>
      </w:r>
      <w:r w:rsidR="008114CB">
        <w:rPr>
          <w:sz w:val="26"/>
          <w:szCs w:val="26"/>
        </w:rPr>
        <w:t> </w:t>
      </w:r>
      <w:r w:rsidR="00E06ED0">
        <w:rPr>
          <w:sz w:val="26"/>
          <w:szCs w:val="26"/>
        </w:rPr>
        <w:t xml:space="preserve">различные интерактивные площадки, чтобы каждый посетитель мог найти </w:t>
      </w:r>
      <w:r w:rsidR="00773487">
        <w:rPr>
          <w:sz w:val="26"/>
          <w:szCs w:val="26"/>
        </w:rPr>
        <w:t>занятие,</w:t>
      </w:r>
      <w:r w:rsidR="008114CB">
        <w:rPr>
          <w:sz w:val="26"/>
          <w:szCs w:val="26"/>
        </w:rPr>
        <w:t xml:space="preserve"> </w:t>
      </w:r>
      <w:r w:rsidR="00773487">
        <w:rPr>
          <w:sz w:val="26"/>
          <w:szCs w:val="26"/>
        </w:rPr>
        <w:t xml:space="preserve">в соответствии с </w:t>
      </w:r>
      <w:r w:rsidR="00E06ED0">
        <w:rPr>
          <w:sz w:val="26"/>
          <w:szCs w:val="26"/>
        </w:rPr>
        <w:t>возраст</w:t>
      </w:r>
      <w:r w:rsidR="00773487">
        <w:rPr>
          <w:sz w:val="26"/>
          <w:szCs w:val="26"/>
        </w:rPr>
        <w:t>ом</w:t>
      </w:r>
      <w:r w:rsidR="00E06ED0">
        <w:rPr>
          <w:sz w:val="26"/>
          <w:szCs w:val="26"/>
        </w:rPr>
        <w:t xml:space="preserve"> и интерес</w:t>
      </w:r>
      <w:r w:rsidR="008114CB">
        <w:rPr>
          <w:sz w:val="26"/>
          <w:szCs w:val="26"/>
        </w:rPr>
        <w:t>ам</w:t>
      </w:r>
      <w:r w:rsidR="00773487">
        <w:rPr>
          <w:sz w:val="26"/>
          <w:szCs w:val="26"/>
        </w:rPr>
        <w:t>и</w:t>
      </w:r>
      <w:r w:rsidR="00E06ED0">
        <w:rPr>
          <w:sz w:val="26"/>
          <w:szCs w:val="26"/>
        </w:rPr>
        <w:t xml:space="preserve">.  </w:t>
      </w:r>
      <w:r w:rsidR="002456EB">
        <w:rPr>
          <w:sz w:val="26"/>
          <w:szCs w:val="26"/>
        </w:rPr>
        <w:t>Дети, подростки, а также их род</w:t>
      </w:r>
      <w:r w:rsidR="006A4C4A">
        <w:rPr>
          <w:sz w:val="26"/>
          <w:szCs w:val="26"/>
        </w:rPr>
        <w:t xml:space="preserve">ители приняли участие в квестах, </w:t>
      </w:r>
      <w:r w:rsidR="00D3416D">
        <w:rPr>
          <w:sz w:val="26"/>
          <w:szCs w:val="26"/>
        </w:rPr>
        <w:t>эстафетах спортивной направленности</w:t>
      </w:r>
      <w:r w:rsidR="006A4C4A">
        <w:rPr>
          <w:sz w:val="26"/>
          <w:szCs w:val="26"/>
        </w:rPr>
        <w:t xml:space="preserve"> и </w:t>
      </w:r>
      <w:r w:rsidR="00AF3A76">
        <w:rPr>
          <w:sz w:val="26"/>
          <w:szCs w:val="26"/>
        </w:rPr>
        <w:t>творческих мастер-классах.</w:t>
      </w:r>
      <w:r w:rsidR="00E06ED0">
        <w:rPr>
          <w:sz w:val="26"/>
          <w:szCs w:val="26"/>
        </w:rPr>
        <w:t xml:space="preserve"> </w:t>
      </w:r>
      <w:r w:rsidR="00B54C6E">
        <w:rPr>
          <w:sz w:val="26"/>
          <w:szCs w:val="26"/>
        </w:rPr>
        <w:t>На одной из площадок</w:t>
      </w:r>
      <w:r w:rsidR="00F14692">
        <w:rPr>
          <w:sz w:val="26"/>
          <w:szCs w:val="26"/>
        </w:rPr>
        <w:t xml:space="preserve"> </w:t>
      </w:r>
      <w:r w:rsidR="00E06ED0">
        <w:rPr>
          <w:sz w:val="26"/>
          <w:szCs w:val="26"/>
        </w:rPr>
        <w:t>Центром развития творчества детей и юношества была подготовлена игровая конк</w:t>
      </w:r>
      <w:r w:rsidR="006A4C4A">
        <w:rPr>
          <w:sz w:val="26"/>
          <w:szCs w:val="26"/>
        </w:rPr>
        <w:t>урсная программа по станциям, в которой приняли участие около 200 детей. В каждом из пяти этапов ребята выполняли задания, символизирующие различные аспекты ценности семьи</w:t>
      </w:r>
      <w:r w:rsidR="008F7CFF">
        <w:rPr>
          <w:sz w:val="26"/>
          <w:szCs w:val="26"/>
        </w:rPr>
        <w:t>, а помогали им в этом родители и педагоги Центра творчества</w:t>
      </w:r>
      <w:r w:rsidR="00E06ED0">
        <w:rPr>
          <w:sz w:val="26"/>
          <w:szCs w:val="26"/>
        </w:rPr>
        <w:t>. Волонтеры молодежного центра «Будущее Байконура» и клубного объединения «ПРОДобро» организовали спортивно-развлекательную программу «Цирковые эстафеты». В организации масштабного мероприятия</w:t>
      </w:r>
      <w:r w:rsidR="007A4741">
        <w:rPr>
          <w:sz w:val="26"/>
          <w:szCs w:val="26"/>
        </w:rPr>
        <w:t xml:space="preserve"> в день защиты детей на территории зоны отдыха </w:t>
      </w:r>
      <w:r w:rsidR="00E06ED0">
        <w:rPr>
          <w:sz w:val="26"/>
          <w:szCs w:val="26"/>
        </w:rPr>
        <w:t>приняли участие</w:t>
      </w:r>
      <w:r w:rsidR="007A4741">
        <w:rPr>
          <w:sz w:val="26"/>
          <w:szCs w:val="26"/>
        </w:rPr>
        <w:t xml:space="preserve"> сотрудники</w:t>
      </w:r>
      <w:r w:rsidR="00E06ED0">
        <w:rPr>
          <w:sz w:val="26"/>
          <w:szCs w:val="26"/>
        </w:rPr>
        <w:t xml:space="preserve"> УКМПТиС, ГКУ ЦПМИ «Будущее Байконура», ГБ</w:t>
      </w:r>
      <w:r w:rsidR="00C5279B">
        <w:rPr>
          <w:sz w:val="26"/>
          <w:szCs w:val="26"/>
        </w:rPr>
        <w:t>У ДО ЦРТДиЮ, ГКУ ЦБС, ГБУ ГДК, Г</w:t>
      </w:r>
      <w:r w:rsidR="00E06ED0">
        <w:rPr>
          <w:sz w:val="26"/>
          <w:szCs w:val="26"/>
        </w:rPr>
        <w:t>БУ</w:t>
      </w:r>
      <w:r w:rsidR="00260AD1">
        <w:rPr>
          <w:sz w:val="26"/>
          <w:szCs w:val="26"/>
        </w:rPr>
        <w:t> </w:t>
      </w:r>
      <w:r w:rsidR="00E06ED0">
        <w:rPr>
          <w:sz w:val="26"/>
          <w:szCs w:val="26"/>
        </w:rPr>
        <w:t>ДО</w:t>
      </w:r>
      <w:r w:rsidR="00260AD1">
        <w:rPr>
          <w:sz w:val="26"/>
          <w:szCs w:val="26"/>
        </w:rPr>
        <w:t> </w:t>
      </w:r>
      <w:r w:rsidR="00E06ED0">
        <w:rPr>
          <w:sz w:val="26"/>
          <w:szCs w:val="26"/>
        </w:rPr>
        <w:t xml:space="preserve">ДХШ, </w:t>
      </w:r>
      <w:r w:rsidR="00C5279B">
        <w:rPr>
          <w:sz w:val="26"/>
          <w:szCs w:val="26"/>
        </w:rPr>
        <w:t>Молодежный ресурсный центр, ФГБУ «Росдетцентр», Молодежный ресурсный центр по городу Байконур</w:t>
      </w:r>
      <w:r w:rsidR="008B7A40">
        <w:rPr>
          <w:sz w:val="26"/>
          <w:szCs w:val="26"/>
        </w:rPr>
        <w:t xml:space="preserve">, волонтеры и </w:t>
      </w:r>
      <w:r w:rsidR="002751A6">
        <w:rPr>
          <w:sz w:val="26"/>
          <w:szCs w:val="26"/>
        </w:rPr>
        <w:t>активные</w:t>
      </w:r>
      <w:r w:rsidR="008B7A40">
        <w:rPr>
          <w:sz w:val="26"/>
          <w:szCs w:val="26"/>
        </w:rPr>
        <w:t xml:space="preserve"> жители города</w:t>
      </w:r>
      <w:r w:rsidR="00C5279B">
        <w:rPr>
          <w:sz w:val="26"/>
          <w:szCs w:val="26"/>
        </w:rPr>
        <w:t>.</w:t>
      </w:r>
    </w:p>
    <w:p w:rsidR="006449DD" w:rsidRDefault="006449DD" w:rsidP="005856CD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 3 июня начали свою работу детские оздоровительные лагеря на базе ГКОУ</w:t>
      </w:r>
      <w:r w:rsidR="008B080D">
        <w:rPr>
          <w:sz w:val="26"/>
          <w:szCs w:val="26"/>
        </w:rPr>
        <w:t> </w:t>
      </w:r>
      <w:r>
        <w:rPr>
          <w:sz w:val="26"/>
          <w:szCs w:val="26"/>
        </w:rPr>
        <w:t xml:space="preserve">НШ № 15 и ГБУ </w:t>
      </w:r>
      <w:r w:rsidR="00E6280E">
        <w:rPr>
          <w:sz w:val="26"/>
          <w:szCs w:val="26"/>
        </w:rPr>
        <w:t>«</w:t>
      </w:r>
      <w:r>
        <w:rPr>
          <w:sz w:val="26"/>
          <w:szCs w:val="26"/>
        </w:rPr>
        <w:t>КЦСОН</w:t>
      </w:r>
      <w:r w:rsidR="00E6280E">
        <w:rPr>
          <w:sz w:val="26"/>
          <w:szCs w:val="26"/>
        </w:rPr>
        <w:t>»</w:t>
      </w:r>
      <w:r>
        <w:rPr>
          <w:sz w:val="26"/>
          <w:szCs w:val="26"/>
        </w:rPr>
        <w:t xml:space="preserve">. Программа </w:t>
      </w:r>
      <w:r w:rsidR="00251487">
        <w:rPr>
          <w:sz w:val="26"/>
          <w:szCs w:val="26"/>
        </w:rPr>
        <w:t>оздоровительных</w:t>
      </w:r>
      <w:r>
        <w:rPr>
          <w:sz w:val="26"/>
          <w:szCs w:val="26"/>
        </w:rPr>
        <w:t xml:space="preserve"> лагерей включает в </w:t>
      </w:r>
      <w:r>
        <w:rPr>
          <w:sz w:val="26"/>
          <w:szCs w:val="26"/>
        </w:rPr>
        <w:lastRenderedPageBreak/>
        <w:t xml:space="preserve">себя беседы, а также </w:t>
      </w:r>
      <w:r w:rsidR="00224189">
        <w:rPr>
          <w:sz w:val="26"/>
          <w:szCs w:val="26"/>
        </w:rPr>
        <w:t>творческие мероприятия,</w:t>
      </w:r>
      <w:r>
        <w:rPr>
          <w:sz w:val="26"/>
          <w:szCs w:val="26"/>
        </w:rPr>
        <w:t xml:space="preserve"> направленные </w:t>
      </w:r>
      <w:r w:rsidR="00B54C6E">
        <w:rPr>
          <w:sz w:val="26"/>
          <w:szCs w:val="26"/>
        </w:rPr>
        <w:t xml:space="preserve">на </w:t>
      </w:r>
      <w:r>
        <w:rPr>
          <w:sz w:val="26"/>
          <w:szCs w:val="26"/>
        </w:rPr>
        <w:t xml:space="preserve">формирование негативного отношения к употреблению </w:t>
      </w:r>
      <w:r w:rsidR="000A3F24">
        <w:rPr>
          <w:sz w:val="26"/>
          <w:szCs w:val="26"/>
        </w:rPr>
        <w:t>запрещенных</w:t>
      </w:r>
      <w:r>
        <w:rPr>
          <w:sz w:val="26"/>
          <w:szCs w:val="26"/>
        </w:rPr>
        <w:t xml:space="preserve"> веществ</w:t>
      </w:r>
      <w:r w:rsidR="000A3F24">
        <w:rPr>
          <w:sz w:val="26"/>
          <w:szCs w:val="26"/>
        </w:rPr>
        <w:t xml:space="preserve"> и различные мероприяти</w:t>
      </w:r>
      <w:r w:rsidR="00B54C6E">
        <w:rPr>
          <w:sz w:val="26"/>
          <w:szCs w:val="26"/>
        </w:rPr>
        <w:t>я</w:t>
      </w:r>
      <w:r w:rsidR="000A3F24">
        <w:rPr>
          <w:sz w:val="26"/>
          <w:szCs w:val="26"/>
        </w:rPr>
        <w:t xml:space="preserve"> спортивной направленности, формирующие ценности ведения здорового образа жизни </w:t>
      </w:r>
      <w:r w:rsidR="00841754">
        <w:rPr>
          <w:sz w:val="26"/>
          <w:szCs w:val="26"/>
        </w:rPr>
        <w:t>и занятия физической культурой.</w:t>
      </w:r>
      <w:r>
        <w:rPr>
          <w:sz w:val="26"/>
          <w:szCs w:val="26"/>
        </w:rPr>
        <w:t xml:space="preserve"> </w:t>
      </w:r>
      <w:r w:rsidR="00841754">
        <w:rPr>
          <w:sz w:val="26"/>
          <w:szCs w:val="26"/>
        </w:rPr>
        <w:t>В</w:t>
      </w:r>
      <w:r w:rsidR="00882986">
        <w:rPr>
          <w:sz w:val="26"/>
          <w:szCs w:val="26"/>
        </w:rPr>
        <w:t xml:space="preserve"> организации таких мероприятий приняли участие специалисты по работе с молодежью</w:t>
      </w:r>
      <w:r w:rsidR="00882986" w:rsidRPr="00882986">
        <w:rPr>
          <w:sz w:val="26"/>
          <w:szCs w:val="26"/>
        </w:rPr>
        <w:t xml:space="preserve"> </w:t>
      </w:r>
      <w:r w:rsidR="00882986">
        <w:rPr>
          <w:sz w:val="26"/>
          <w:szCs w:val="26"/>
        </w:rPr>
        <w:t>ГКУ ЦПМИ «Будущее Байконура», которые в</w:t>
      </w:r>
      <w:r w:rsidR="00CB5228">
        <w:rPr>
          <w:sz w:val="26"/>
          <w:szCs w:val="26"/>
        </w:rPr>
        <w:t xml:space="preserve"> период с 4 по 6</w:t>
      </w:r>
      <w:r w:rsidR="000A3F24">
        <w:rPr>
          <w:sz w:val="26"/>
          <w:szCs w:val="26"/>
        </w:rPr>
        <w:t xml:space="preserve"> июня </w:t>
      </w:r>
      <w:r w:rsidR="00882986">
        <w:rPr>
          <w:sz w:val="26"/>
          <w:szCs w:val="26"/>
        </w:rPr>
        <w:t>провели</w:t>
      </w:r>
      <w:r w:rsidR="00F06D79">
        <w:rPr>
          <w:sz w:val="26"/>
          <w:szCs w:val="26"/>
        </w:rPr>
        <w:t xml:space="preserve"> для воспитанников детских лагерей</w:t>
      </w:r>
      <w:r w:rsidR="000A3F24">
        <w:rPr>
          <w:sz w:val="26"/>
          <w:szCs w:val="26"/>
        </w:rPr>
        <w:t xml:space="preserve"> </w:t>
      </w:r>
      <w:r w:rsidR="00882986">
        <w:rPr>
          <w:sz w:val="26"/>
          <w:szCs w:val="26"/>
        </w:rPr>
        <w:t>эстафеты и соревнования спортивной направленности</w:t>
      </w:r>
      <w:r w:rsidR="000A3F24">
        <w:rPr>
          <w:sz w:val="26"/>
          <w:szCs w:val="26"/>
        </w:rPr>
        <w:t xml:space="preserve">, а также </w:t>
      </w:r>
      <w:r w:rsidR="00D17AB8">
        <w:rPr>
          <w:sz w:val="26"/>
          <w:szCs w:val="26"/>
        </w:rPr>
        <w:t>викторину,</w:t>
      </w:r>
      <w:r w:rsidR="000A3F24">
        <w:rPr>
          <w:sz w:val="26"/>
          <w:szCs w:val="26"/>
        </w:rPr>
        <w:t xml:space="preserve"> </w:t>
      </w:r>
      <w:r w:rsidR="00D17AB8">
        <w:rPr>
          <w:sz w:val="26"/>
          <w:szCs w:val="26"/>
        </w:rPr>
        <w:t>направленные на</w:t>
      </w:r>
      <w:r w:rsidR="00F06D79">
        <w:rPr>
          <w:sz w:val="26"/>
          <w:szCs w:val="26"/>
        </w:rPr>
        <w:t> </w:t>
      </w:r>
      <w:r w:rsidR="00D17AB8">
        <w:rPr>
          <w:sz w:val="26"/>
          <w:szCs w:val="26"/>
        </w:rPr>
        <w:t>приобщение детей и подростков к здоровому образу жизни</w:t>
      </w:r>
      <w:r w:rsidR="000A3F24">
        <w:rPr>
          <w:sz w:val="26"/>
          <w:szCs w:val="26"/>
        </w:rPr>
        <w:t>.</w:t>
      </w:r>
    </w:p>
    <w:p w:rsidR="0073371C" w:rsidRDefault="00AE2DC6" w:rsidP="005856CD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Сотрудниками </w:t>
      </w:r>
      <w:r w:rsidR="00D17AB8">
        <w:rPr>
          <w:sz w:val="26"/>
          <w:szCs w:val="26"/>
        </w:rPr>
        <w:t>молодежного центра</w:t>
      </w:r>
      <w:r w:rsidR="00BB7CC3">
        <w:rPr>
          <w:sz w:val="26"/>
          <w:szCs w:val="26"/>
        </w:rPr>
        <w:t xml:space="preserve"> «Будущее Байконура» а также волонтерами 6 июня была организована акция «Стоп наркотикам». Добровольцы и специалисты </w:t>
      </w:r>
      <w:r w:rsidR="00282085">
        <w:rPr>
          <w:sz w:val="26"/>
          <w:szCs w:val="26"/>
        </w:rPr>
        <w:t>по работе с молодежью</w:t>
      </w:r>
      <w:r w:rsidR="00BB7CC3">
        <w:rPr>
          <w:sz w:val="26"/>
          <w:szCs w:val="26"/>
        </w:rPr>
        <w:t xml:space="preserve"> рассказывали прохожим на пешеходной зоне «Арбат» о пагубном влиянии наркотиков на организм человека и </w:t>
      </w:r>
      <w:r w:rsidR="00B54C6E">
        <w:rPr>
          <w:sz w:val="26"/>
          <w:szCs w:val="26"/>
        </w:rPr>
        <w:t>преимуществах</w:t>
      </w:r>
      <w:r w:rsidR="00BB7CC3">
        <w:rPr>
          <w:sz w:val="26"/>
          <w:szCs w:val="26"/>
        </w:rPr>
        <w:t xml:space="preserve"> ведения здорового образа жизни</w:t>
      </w:r>
      <w:r w:rsidR="00282085">
        <w:rPr>
          <w:sz w:val="26"/>
          <w:szCs w:val="26"/>
        </w:rPr>
        <w:t xml:space="preserve">, а также </w:t>
      </w:r>
      <w:r w:rsidR="00043B18">
        <w:rPr>
          <w:sz w:val="26"/>
          <w:szCs w:val="26"/>
        </w:rPr>
        <w:t xml:space="preserve">раздавали листовки профилактической </w:t>
      </w:r>
      <w:r w:rsidR="00282085">
        <w:rPr>
          <w:sz w:val="26"/>
          <w:szCs w:val="26"/>
        </w:rPr>
        <w:t>направленности</w:t>
      </w:r>
      <w:r w:rsidR="000A3F24">
        <w:rPr>
          <w:sz w:val="26"/>
          <w:szCs w:val="26"/>
        </w:rPr>
        <w:t>.</w:t>
      </w:r>
    </w:p>
    <w:p w:rsidR="000A3F24" w:rsidRDefault="00282085" w:rsidP="005856CD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Мероприятия,</w:t>
      </w:r>
      <w:r w:rsidR="000A3F24">
        <w:rPr>
          <w:sz w:val="26"/>
          <w:szCs w:val="26"/>
        </w:rPr>
        <w:t xml:space="preserve"> проводимые в рамках Месячника продолжатся по 26 июня.</w:t>
      </w:r>
    </w:p>
    <w:p w:rsidR="009353E0" w:rsidRPr="009353E0" w:rsidRDefault="009353E0" w:rsidP="005856CD">
      <w:pPr>
        <w:spacing w:line="276" w:lineRule="auto"/>
        <w:jc w:val="both"/>
        <w:rPr>
          <w:sz w:val="26"/>
          <w:szCs w:val="26"/>
        </w:rPr>
      </w:pPr>
    </w:p>
    <w:p w:rsidR="003B3B09" w:rsidRDefault="009353E0" w:rsidP="005856CD">
      <w:pPr>
        <w:spacing w:line="276" w:lineRule="auto"/>
        <w:ind w:firstLine="709"/>
        <w:jc w:val="both"/>
        <w:rPr>
          <w:sz w:val="26"/>
          <w:szCs w:val="26"/>
        </w:rPr>
      </w:pPr>
      <w:r w:rsidRPr="009353E0">
        <w:rPr>
          <w:sz w:val="26"/>
          <w:szCs w:val="26"/>
        </w:rPr>
        <w:t>Аппарат антинаркотиче</w:t>
      </w:r>
      <w:r w:rsidR="008E00B0">
        <w:rPr>
          <w:sz w:val="26"/>
          <w:szCs w:val="26"/>
        </w:rPr>
        <w:t>ской комиссии в городе Байконур</w:t>
      </w:r>
      <w:r>
        <w:rPr>
          <w:sz w:val="26"/>
          <w:szCs w:val="26"/>
        </w:rPr>
        <w:t>»</w:t>
      </w:r>
    </w:p>
    <w:p w:rsidR="00607A52" w:rsidRPr="002A080E" w:rsidRDefault="00607A52" w:rsidP="005856CD">
      <w:pPr>
        <w:spacing w:line="276" w:lineRule="auto"/>
        <w:ind w:firstLine="709"/>
        <w:jc w:val="both"/>
        <w:rPr>
          <w:rStyle w:val="a7"/>
          <w:b w:val="0"/>
          <w:bCs w:val="0"/>
          <w:sz w:val="26"/>
          <w:szCs w:val="26"/>
        </w:rPr>
      </w:pPr>
      <w:r>
        <w:rPr>
          <w:sz w:val="26"/>
          <w:szCs w:val="26"/>
        </w:rPr>
        <w:t>Фото: ГКУ ЦПМИ «Будущее Байконура», аппарат АНК.</w:t>
      </w:r>
    </w:p>
    <w:p w:rsidR="003B3B09" w:rsidRPr="003B3B09" w:rsidRDefault="003B3B09" w:rsidP="005856CD">
      <w:pPr>
        <w:tabs>
          <w:tab w:val="left" w:pos="1080"/>
        </w:tabs>
        <w:spacing w:line="276" w:lineRule="auto"/>
        <w:ind w:firstLine="709"/>
        <w:rPr>
          <w:rStyle w:val="a7"/>
          <w:b w:val="0"/>
          <w:bCs w:val="0"/>
          <w:sz w:val="26"/>
          <w:szCs w:val="26"/>
          <w:shd w:val="clear" w:color="auto" w:fill="FFFFFF"/>
        </w:rPr>
      </w:pPr>
    </w:p>
    <w:p w:rsidR="00E9056D" w:rsidRPr="00721784" w:rsidRDefault="006D4218" w:rsidP="005856CD">
      <w:pPr>
        <w:tabs>
          <w:tab w:val="left" w:pos="1080"/>
        </w:tabs>
        <w:spacing w:line="276" w:lineRule="auto"/>
        <w:ind w:firstLine="709"/>
        <w:jc w:val="center"/>
        <w:rPr>
          <w:rStyle w:val="a7"/>
          <w:b w:val="0"/>
          <w:bCs w:val="0"/>
          <w:sz w:val="26"/>
          <w:szCs w:val="26"/>
          <w:shd w:val="clear" w:color="auto" w:fill="FFFFFF"/>
        </w:rPr>
      </w:pPr>
      <w:r w:rsidRPr="00721784">
        <w:rPr>
          <w:rStyle w:val="a7"/>
          <w:b w:val="0"/>
          <w:bCs w:val="0"/>
          <w:sz w:val="26"/>
          <w:szCs w:val="26"/>
          <w:shd w:val="clear" w:color="auto" w:fill="FFFFFF"/>
        </w:rPr>
        <w:t>_______________</w:t>
      </w:r>
    </w:p>
    <w:sectPr w:rsidR="00E9056D" w:rsidRPr="00721784" w:rsidSect="00787CD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24781"/>
    <w:multiLevelType w:val="hybridMultilevel"/>
    <w:tmpl w:val="B55402C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E03DE"/>
    <w:multiLevelType w:val="hybridMultilevel"/>
    <w:tmpl w:val="2C3EC33E"/>
    <w:lvl w:ilvl="0" w:tplc="829E5E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CD7CB1"/>
    <w:multiLevelType w:val="hybridMultilevel"/>
    <w:tmpl w:val="406E3A2E"/>
    <w:lvl w:ilvl="0" w:tplc="0419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28447990"/>
    <w:multiLevelType w:val="hybridMultilevel"/>
    <w:tmpl w:val="B60C6D48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9081AA6"/>
    <w:multiLevelType w:val="multilevel"/>
    <w:tmpl w:val="331C1C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632E9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C600060"/>
    <w:multiLevelType w:val="hybridMultilevel"/>
    <w:tmpl w:val="673AA0C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F1967A8"/>
    <w:multiLevelType w:val="hybridMultilevel"/>
    <w:tmpl w:val="A22ABBCA"/>
    <w:lvl w:ilvl="0" w:tplc="853E0E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5137BBD"/>
    <w:multiLevelType w:val="hybridMultilevel"/>
    <w:tmpl w:val="B2B207AE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D1E9328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61A64D1"/>
    <w:multiLevelType w:val="hybridMultilevel"/>
    <w:tmpl w:val="C90C70E6"/>
    <w:lvl w:ilvl="0" w:tplc="92345CE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88161E9"/>
    <w:multiLevelType w:val="multilevel"/>
    <w:tmpl w:val="11BC9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sz w:val="28"/>
        <w:szCs w:val="28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501686D"/>
    <w:multiLevelType w:val="hybridMultilevel"/>
    <w:tmpl w:val="57689CAA"/>
    <w:lvl w:ilvl="0" w:tplc="D0AAC4D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olor w:val="000000"/>
      </w:rPr>
    </w:lvl>
    <w:lvl w:ilvl="1" w:tplc="92345CEC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 w15:restartNumberingAfterBreak="0">
    <w:nsid w:val="7BC45F26"/>
    <w:multiLevelType w:val="hybridMultilevel"/>
    <w:tmpl w:val="8CE82D1C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8"/>
  </w:num>
  <w:num w:numId="4">
    <w:abstractNumId w:val="10"/>
  </w:num>
  <w:num w:numId="5">
    <w:abstractNumId w:val="0"/>
  </w:num>
  <w:num w:numId="6">
    <w:abstractNumId w:val="6"/>
  </w:num>
  <w:num w:numId="7">
    <w:abstractNumId w:val="4"/>
  </w:num>
  <w:num w:numId="8">
    <w:abstractNumId w:val="5"/>
  </w:num>
  <w:num w:numId="9">
    <w:abstractNumId w:val="3"/>
  </w:num>
  <w:num w:numId="10">
    <w:abstractNumId w:val="12"/>
  </w:num>
  <w:num w:numId="11">
    <w:abstractNumId w:val="7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92C"/>
    <w:rsid w:val="00011ECF"/>
    <w:rsid w:val="00043B18"/>
    <w:rsid w:val="0005008E"/>
    <w:rsid w:val="00050C5A"/>
    <w:rsid w:val="00090091"/>
    <w:rsid w:val="0009268C"/>
    <w:rsid w:val="000A3F24"/>
    <w:rsid w:val="000E1C73"/>
    <w:rsid w:val="000E5BA2"/>
    <w:rsid w:val="000E7133"/>
    <w:rsid w:val="00102A99"/>
    <w:rsid w:val="00116926"/>
    <w:rsid w:val="00127DFD"/>
    <w:rsid w:val="00156F2A"/>
    <w:rsid w:val="001610C9"/>
    <w:rsid w:val="00165C21"/>
    <w:rsid w:val="001712D6"/>
    <w:rsid w:val="0017495A"/>
    <w:rsid w:val="00180192"/>
    <w:rsid w:val="00191185"/>
    <w:rsid w:val="00192A6A"/>
    <w:rsid w:val="001E04AD"/>
    <w:rsid w:val="002026CE"/>
    <w:rsid w:val="0020311B"/>
    <w:rsid w:val="00215346"/>
    <w:rsid w:val="00216D0F"/>
    <w:rsid w:val="00224189"/>
    <w:rsid w:val="002369DD"/>
    <w:rsid w:val="002437E2"/>
    <w:rsid w:val="002456EB"/>
    <w:rsid w:val="00251487"/>
    <w:rsid w:val="0025732C"/>
    <w:rsid w:val="00260AD1"/>
    <w:rsid w:val="002614C4"/>
    <w:rsid w:val="002751A6"/>
    <w:rsid w:val="00282085"/>
    <w:rsid w:val="00290F3A"/>
    <w:rsid w:val="00294C59"/>
    <w:rsid w:val="002A080E"/>
    <w:rsid w:val="002A53F9"/>
    <w:rsid w:val="002B4E28"/>
    <w:rsid w:val="002D0F21"/>
    <w:rsid w:val="002E4262"/>
    <w:rsid w:val="002F085A"/>
    <w:rsid w:val="0031036D"/>
    <w:rsid w:val="00323BBD"/>
    <w:rsid w:val="00332BB9"/>
    <w:rsid w:val="00347A39"/>
    <w:rsid w:val="003534B2"/>
    <w:rsid w:val="003554EF"/>
    <w:rsid w:val="00360B8E"/>
    <w:rsid w:val="00374A04"/>
    <w:rsid w:val="003B0604"/>
    <w:rsid w:val="003B3B09"/>
    <w:rsid w:val="003C4C89"/>
    <w:rsid w:val="003E3507"/>
    <w:rsid w:val="0044256F"/>
    <w:rsid w:val="004479B7"/>
    <w:rsid w:val="00452FB7"/>
    <w:rsid w:val="00457425"/>
    <w:rsid w:val="00483DD8"/>
    <w:rsid w:val="00490AA8"/>
    <w:rsid w:val="004A04A2"/>
    <w:rsid w:val="004A645E"/>
    <w:rsid w:val="004A727A"/>
    <w:rsid w:val="004C02AF"/>
    <w:rsid w:val="004D0883"/>
    <w:rsid w:val="004E0C5B"/>
    <w:rsid w:val="004E0DE7"/>
    <w:rsid w:val="005015B4"/>
    <w:rsid w:val="005106DA"/>
    <w:rsid w:val="00554CAF"/>
    <w:rsid w:val="0057665F"/>
    <w:rsid w:val="005840FA"/>
    <w:rsid w:val="005856CD"/>
    <w:rsid w:val="00594977"/>
    <w:rsid w:val="005952C7"/>
    <w:rsid w:val="005A06C0"/>
    <w:rsid w:val="005A6DFC"/>
    <w:rsid w:val="005B37F3"/>
    <w:rsid w:val="005B4118"/>
    <w:rsid w:val="005B5A56"/>
    <w:rsid w:val="005D0384"/>
    <w:rsid w:val="005D323B"/>
    <w:rsid w:val="005D73A0"/>
    <w:rsid w:val="005E608A"/>
    <w:rsid w:val="006044AB"/>
    <w:rsid w:val="0060453A"/>
    <w:rsid w:val="00607A52"/>
    <w:rsid w:val="00636328"/>
    <w:rsid w:val="00637A6A"/>
    <w:rsid w:val="006449DD"/>
    <w:rsid w:val="006661D7"/>
    <w:rsid w:val="00685C8A"/>
    <w:rsid w:val="00691448"/>
    <w:rsid w:val="006A1308"/>
    <w:rsid w:val="006A24AE"/>
    <w:rsid w:val="006A4C4A"/>
    <w:rsid w:val="006B29C7"/>
    <w:rsid w:val="006B4B59"/>
    <w:rsid w:val="006D4218"/>
    <w:rsid w:val="006D7E24"/>
    <w:rsid w:val="00721784"/>
    <w:rsid w:val="0073371C"/>
    <w:rsid w:val="00740EBE"/>
    <w:rsid w:val="007424A9"/>
    <w:rsid w:val="00760923"/>
    <w:rsid w:val="00760D64"/>
    <w:rsid w:val="00762322"/>
    <w:rsid w:val="007643E5"/>
    <w:rsid w:val="00767205"/>
    <w:rsid w:val="00773487"/>
    <w:rsid w:val="007741EC"/>
    <w:rsid w:val="00774379"/>
    <w:rsid w:val="00787CD9"/>
    <w:rsid w:val="0079675B"/>
    <w:rsid w:val="007A325D"/>
    <w:rsid w:val="007A4741"/>
    <w:rsid w:val="007B777E"/>
    <w:rsid w:val="007C6C05"/>
    <w:rsid w:val="007D04A0"/>
    <w:rsid w:val="007E5F13"/>
    <w:rsid w:val="008114CB"/>
    <w:rsid w:val="008235CF"/>
    <w:rsid w:val="00832312"/>
    <w:rsid w:val="00841754"/>
    <w:rsid w:val="0086461C"/>
    <w:rsid w:val="00871876"/>
    <w:rsid w:val="00877799"/>
    <w:rsid w:val="00882986"/>
    <w:rsid w:val="00887B8D"/>
    <w:rsid w:val="008A09FF"/>
    <w:rsid w:val="008A5872"/>
    <w:rsid w:val="008A5917"/>
    <w:rsid w:val="008B080D"/>
    <w:rsid w:val="008B283E"/>
    <w:rsid w:val="008B7A40"/>
    <w:rsid w:val="008C2A0F"/>
    <w:rsid w:val="008E00B0"/>
    <w:rsid w:val="008E5FAB"/>
    <w:rsid w:val="008F7CFF"/>
    <w:rsid w:val="0090093F"/>
    <w:rsid w:val="00905BF1"/>
    <w:rsid w:val="00906FEE"/>
    <w:rsid w:val="009103F5"/>
    <w:rsid w:val="009241C2"/>
    <w:rsid w:val="00924FB5"/>
    <w:rsid w:val="00925685"/>
    <w:rsid w:val="009353E0"/>
    <w:rsid w:val="00935B83"/>
    <w:rsid w:val="0094073E"/>
    <w:rsid w:val="00941FD9"/>
    <w:rsid w:val="009445EB"/>
    <w:rsid w:val="00977606"/>
    <w:rsid w:val="009863BC"/>
    <w:rsid w:val="00995FA4"/>
    <w:rsid w:val="00996CCA"/>
    <w:rsid w:val="009A6D29"/>
    <w:rsid w:val="009B1B9F"/>
    <w:rsid w:val="009B5F94"/>
    <w:rsid w:val="009C7420"/>
    <w:rsid w:val="009C7C36"/>
    <w:rsid w:val="009D4FD6"/>
    <w:rsid w:val="009E0E01"/>
    <w:rsid w:val="009E4809"/>
    <w:rsid w:val="009E564F"/>
    <w:rsid w:val="009F5962"/>
    <w:rsid w:val="00A21753"/>
    <w:rsid w:val="00A229D5"/>
    <w:rsid w:val="00A3088A"/>
    <w:rsid w:val="00A3105E"/>
    <w:rsid w:val="00A3143F"/>
    <w:rsid w:val="00A32A84"/>
    <w:rsid w:val="00A34742"/>
    <w:rsid w:val="00A373A8"/>
    <w:rsid w:val="00A41E18"/>
    <w:rsid w:val="00A64790"/>
    <w:rsid w:val="00A65BB9"/>
    <w:rsid w:val="00A70F41"/>
    <w:rsid w:val="00A857BB"/>
    <w:rsid w:val="00A86056"/>
    <w:rsid w:val="00A864A7"/>
    <w:rsid w:val="00A93AD9"/>
    <w:rsid w:val="00AA49E5"/>
    <w:rsid w:val="00AB2EF7"/>
    <w:rsid w:val="00AB32E3"/>
    <w:rsid w:val="00AD70AF"/>
    <w:rsid w:val="00AE2DC6"/>
    <w:rsid w:val="00AE3FB6"/>
    <w:rsid w:val="00AF3A76"/>
    <w:rsid w:val="00AF3D6F"/>
    <w:rsid w:val="00B12CA4"/>
    <w:rsid w:val="00B21B4E"/>
    <w:rsid w:val="00B22BC3"/>
    <w:rsid w:val="00B3426B"/>
    <w:rsid w:val="00B43CCC"/>
    <w:rsid w:val="00B43FFC"/>
    <w:rsid w:val="00B44B56"/>
    <w:rsid w:val="00B519EF"/>
    <w:rsid w:val="00B53513"/>
    <w:rsid w:val="00B53C96"/>
    <w:rsid w:val="00B54C6E"/>
    <w:rsid w:val="00B5534B"/>
    <w:rsid w:val="00B62ED6"/>
    <w:rsid w:val="00B646D3"/>
    <w:rsid w:val="00BA66FD"/>
    <w:rsid w:val="00BB6009"/>
    <w:rsid w:val="00BB7CC3"/>
    <w:rsid w:val="00BD05F8"/>
    <w:rsid w:val="00BD3AA1"/>
    <w:rsid w:val="00BD7A36"/>
    <w:rsid w:val="00BE27A5"/>
    <w:rsid w:val="00BE51EE"/>
    <w:rsid w:val="00BE6F5D"/>
    <w:rsid w:val="00C01315"/>
    <w:rsid w:val="00C03959"/>
    <w:rsid w:val="00C227B2"/>
    <w:rsid w:val="00C26A20"/>
    <w:rsid w:val="00C2792C"/>
    <w:rsid w:val="00C316CA"/>
    <w:rsid w:val="00C46186"/>
    <w:rsid w:val="00C47788"/>
    <w:rsid w:val="00C513B4"/>
    <w:rsid w:val="00C5279B"/>
    <w:rsid w:val="00C70750"/>
    <w:rsid w:val="00C741B2"/>
    <w:rsid w:val="00C758ED"/>
    <w:rsid w:val="00C7765F"/>
    <w:rsid w:val="00C90296"/>
    <w:rsid w:val="00CA2B45"/>
    <w:rsid w:val="00CB1928"/>
    <w:rsid w:val="00CB5228"/>
    <w:rsid w:val="00CE076C"/>
    <w:rsid w:val="00CE4408"/>
    <w:rsid w:val="00CE5485"/>
    <w:rsid w:val="00D027B8"/>
    <w:rsid w:val="00D055E9"/>
    <w:rsid w:val="00D15285"/>
    <w:rsid w:val="00D17AB8"/>
    <w:rsid w:val="00D3416D"/>
    <w:rsid w:val="00D3632E"/>
    <w:rsid w:val="00D375D1"/>
    <w:rsid w:val="00D423F7"/>
    <w:rsid w:val="00D4760A"/>
    <w:rsid w:val="00D51799"/>
    <w:rsid w:val="00D5621D"/>
    <w:rsid w:val="00D57DB5"/>
    <w:rsid w:val="00D610AD"/>
    <w:rsid w:val="00D807A5"/>
    <w:rsid w:val="00D84CED"/>
    <w:rsid w:val="00DA5F3B"/>
    <w:rsid w:val="00DC356E"/>
    <w:rsid w:val="00DD2FDC"/>
    <w:rsid w:val="00DE104F"/>
    <w:rsid w:val="00DE64D3"/>
    <w:rsid w:val="00DF7D43"/>
    <w:rsid w:val="00E018E7"/>
    <w:rsid w:val="00E01C1D"/>
    <w:rsid w:val="00E06ED0"/>
    <w:rsid w:val="00E24257"/>
    <w:rsid w:val="00E46840"/>
    <w:rsid w:val="00E46C50"/>
    <w:rsid w:val="00E50014"/>
    <w:rsid w:val="00E573EE"/>
    <w:rsid w:val="00E6280E"/>
    <w:rsid w:val="00E6388C"/>
    <w:rsid w:val="00E734EB"/>
    <w:rsid w:val="00E9056D"/>
    <w:rsid w:val="00E939BB"/>
    <w:rsid w:val="00E94D99"/>
    <w:rsid w:val="00E97090"/>
    <w:rsid w:val="00EB0545"/>
    <w:rsid w:val="00EC1AA3"/>
    <w:rsid w:val="00EE7B96"/>
    <w:rsid w:val="00F01AB7"/>
    <w:rsid w:val="00F06D79"/>
    <w:rsid w:val="00F10B03"/>
    <w:rsid w:val="00F1425A"/>
    <w:rsid w:val="00F14692"/>
    <w:rsid w:val="00F15D9D"/>
    <w:rsid w:val="00F37CEF"/>
    <w:rsid w:val="00F52EBF"/>
    <w:rsid w:val="00F56F1C"/>
    <w:rsid w:val="00F6329E"/>
    <w:rsid w:val="00F653E9"/>
    <w:rsid w:val="00F75525"/>
    <w:rsid w:val="00F804A6"/>
    <w:rsid w:val="00F86ED6"/>
    <w:rsid w:val="00F97904"/>
    <w:rsid w:val="00FA0DCD"/>
    <w:rsid w:val="00FA547D"/>
    <w:rsid w:val="00FB0E9C"/>
    <w:rsid w:val="00FC0A45"/>
    <w:rsid w:val="00FC2F75"/>
    <w:rsid w:val="00FC7126"/>
    <w:rsid w:val="00FD1CD0"/>
    <w:rsid w:val="00FD2174"/>
    <w:rsid w:val="00FD2C35"/>
    <w:rsid w:val="00FD376F"/>
    <w:rsid w:val="00FE0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96D71D-141C-41C7-A039-6729B8090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52C7"/>
    <w:rPr>
      <w:sz w:val="24"/>
      <w:szCs w:val="24"/>
    </w:rPr>
  </w:style>
  <w:style w:type="paragraph" w:styleId="1">
    <w:name w:val="heading 1"/>
    <w:basedOn w:val="a"/>
    <w:next w:val="a"/>
    <w:qFormat/>
    <w:rsid w:val="007A325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qFormat/>
    <w:rsid w:val="00C2792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C2792C"/>
    <w:pPr>
      <w:spacing w:before="100" w:beforeAutospacing="1" w:after="100" w:afterAutospacing="1"/>
    </w:pPr>
  </w:style>
  <w:style w:type="character" w:styleId="a4">
    <w:name w:val="Hyperlink"/>
    <w:rsid w:val="00332BB9"/>
    <w:rPr>
      <w:color w:val="0000FF"/>
      <w:u w:val="single"/>
    </w:rPr>
  </w:style>
  <w:style w:type="character" w:customStyle="1" w:styleId="apple-converted-space">
    <w:name w:val="apple-converted-space"/>
    <w:basedOn w:val="a0"/>
    <w:rsid w:val="00BE27A5"/>
  </w:style>
  <w:style w:type="character" w:customStyle="1" w:styleId="blk">
    <w:name w:val="blk"/>
    <w:basedOn w:val="a0"/>
    <w:rsid w:val="005E608A"/>
  </w:style>
  <w:style w:type="paragraph" w:styleId="20">
    <w:name w:val="Body Text 2"/>
    <w:basedOn w:val="a"/>
    <w:link w:val="21"/>
    <w:rsid w:val="006044AB"/>
    <w:rPr>
      <w:sz w:val="28"/>
      <w:szCs w:val="20"/>
    </w:rPr>
  </w:style>
  <w:style w:type="character" w:customStyle="1" w:styleId="21">
    <w:name w:val="Основной текст 2 Знак"/>
    <w:link w:val="20"/>
    <w:rsid w:val="006044AB"/>
    <w:rPr>
      <w:sz w:val="28"/>
      <w:lang w:val="ru-RU" w:eastAsia="ru-RU" w:bidi="ar-SA"/>
    </w:rPr>
  </w:style>
  <w:style w:type="paragraph" w:styleId="a5">
    <w:name w:val="header"/>
    <w:basedOn w:val="a"/>
    <w:rsid w:val="005D0384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6">
    <w:name w:val="Document Map"/>
    <w:basedOn w:val="a"/>
    <w:semiHidden/>
    <w:rsid w:val="00E46C50"/>
    <w:pPr>
      <w:shd w:val="clear" w:color="auto" w:fill="000080"/>
    </w:pPr>
    <w:rPr>
      <w:rFonts w:ascii="Tahoma" w:hAnsi="Tahoma"/>
      <w:sz w:val="28"/>
      <w:szCs w:val="20"/>
    </w:rPr>
  </w:style>
  <w:style w:type="character" w:styleId="a7">
    <w:name w:val="Strong"/>
    <w:qFormat/>
    <w:rsid w:val="00CE076C"/>
    <w:rPr>
      <w:b/>
      <w:bCs/>
    </w:rPr>
  </w:style>
  <w:style w:type="paragraph" w:styleId="a8">
    <w:name w:val="Balloon Text"/>
    <w:basedOn w:val="a"/>
    <w:link w:val="a9"/>
    <w:rsid w:val="00905BF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rsid w:val="00905BF1"/>
    <w:rPr>
      <w:rFonts w:ascii="Segoe UI" w:hAnsi="Segoe UI" w:cs="Segoe UI"/>
      <w:sz w:val="18"/>
      <w:szCs w:val="18"/>
    </w:rPr>
  </w:style>
  <w:style w:type="paragraph" w:customStyle="1" w:styleId="aa">
    <w:name w:val="линк в приложении к корректировке сайта"/>
    <w:basedOn w:val="a"/>
    <w:link w:val="ab"/>
    <w:qFormat/>
    <w:rsid w:val="009E4809"/>
    <w:pPr>
      <w:ind w:firstLine="1080"/>
    </w:pPr>
    <w:rPr>
      <w:i/>
      <w:sz w:val="26"/>
      <w:szCs w:val="26"/>
    </w:rPr>
  </w:style>
  <w:style w:type="character" w:styleId="ac">
    <w:name w:val="FollowedHyperlink"/>
    <w:rsid w:val="00D055E9"/>
    <w:rPr>
      <w:color w:val="954F72"/>
      <w:u w:val="single"/>
    </w:rPr>
  </w:style>
  <w:style w:type="character" w:customStyle="1" w:styleId="ab">
    <w:name w:val="линк в приложении к корректировке сайта Знак"/>
    <w:link w:val="aa"/>
    <w:rsid w:val="009E4809"/>
    <w:rPr>
      <w:i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14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92675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1479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9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403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4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447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56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823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605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577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Комиссия по делам несовершеннолетних рассмотрела 13 административных материалов и ряд актуальных вопросов по защите прав несовершеннолетних</vt:lpstr>
    </vt:vector>
  </TitlesOfParts>
  <Company>Аппарат Главы администрации города Байконур</Company>
  <LinksUpToDate>false</LinksUpToDate>
  <CharactersWithSpaces>3861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Комиссия по делам несовершеннолетних рассмотрела 13 административных материалов и ряд актуальных вопросов по защите прав несовершеннолетних</dc:title>
  <dc:subject/>
  <dc:creator>soboleva_np</dc:creator>
  <cp:keywords/>
  <cp:lastModifiedBy>Болотская Д.В.</cp:lastModifiedBy>
  <cp:revision>2</cp:revision>
  <cp:lastPrinted>2024-06-18T09:45:00Z</cp:lastPrinted>
  <dcterms:created xsi:type="dcterms:W3CDTF">2024-06-21T11:28:00Z</dcterms:created>
  <dcterms:modified xsi:type="dcterms:W3CDTF">2024-06-21T11:28:00Z</dcterms:modified>
</cp:coreProperties>
</file>